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06C1" w14:textId="77777777" w:rsidR="007D3301" w:rsidRDefault="007D3301">
      <w:pPr>
        <w:tabs>
          <w:tab w:val="left" w:pos="567"/>
        </w:tabs>
        <w:spacing w:line="360" w:lineRule="auto"/>
      </w:pPr>
    </w:p>
    <w:p w14:paraId="2EC31E23" w14:textId="77777777" w:rsidR="006D7048" w:rsidRDefault="00A05672">
      <w:pPr>
        <w:tabs>
          <w:tab w:val="left" w:pos="567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POSITION DESCRIPTION</w:t>
      </w:r>
      <w:r w:rsidR="006D7048">
        <w:rPr>
          <w:b/>
          <w:u w:val="single"/>
        </w:rPr>
        <w:t xml:space="preserve"> FOR LAY MEMBERS</w:t>
      </w:r>
    </w:p>
    <w:p w14:paraId="0E6800A8" w14:textId="77777777" w:rsidR="007D3301" w:rsidRDefault="006D7048">
      <w:pPr>
        <w:tabs>
          <w:tab w:val="left" w:pos="567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="007D3301">
            <w:rPr>
              <w:b/>
              <w:u w:val="single"/>
            </w:rPr>
            <w:t>NEW ZEALAND</w:t>
          </w:r>
        </w:smartTag>
      </w:smartTag>
      <w:r w:rsidR="007D3301">
        <w:rPr>
          <w:b/>
          <w:u w:val="single"/>
        </w:rPr>
        <w:t xml:space="preserve"> LAWYERS AND</w:t>
      </w:r>
    </w:p>
    <w:p w14:paraId="46EDDBA3" w14:textId="77777777" w:rsidR="007D3301" w:rsidRDefault="007D3301" w:rsidP="00446187">
      <w:pPr>
        <w:tabs>
          <w:tab w:val="left" w:pos="567"/>
        </w:tabs>
        <w:spacing w:after="360" w:line="360" w:lineRule="auto"/>
        <w:jc w:val="center"/>
      </w:pPr>
      <w:r>
        <w:rPr>
          <w:b/>
          <w:u w:val="single"/>
        </w:rPr>
        <w:t xml:space="preserve">CONVEYANCERS </w:t>
      </w:r>
      <w:r w:rsidR="00717B00">
        <w:rPr>
          <w:b/>
          <w:u w:val="single"/>
        </w:rPr>
        <w:t xml:space="preserve">DISCIPLINARY </w:t>
      </w:r>
      <w:r>
        <w:rPr>
          <w:b/>
          <w:u w:val="single"/>
        </w:rPr>
        <w:t>TRIBUNAL</w:t>
      </w:r>
    </w:p>
    <w:p w14:paraId="2E0FD54E" w14:textId="77777777" w:rsidR="007D3301" w:rsidRDefault="007D3301">
      <w:pPr>
        <w:tabs>
          <w:tab w:val="left" w:pos="567"/>
        </w:tabs>
        <w:spacing w:line="360" w:lineRule="auto"/>
      </w:pPr>
    </w:p>
    <w:p w14:paraId="3076EA0D" w14:textId="77777777" w:rsidR="007D3301" w:rsidRDefault="006D7048" w:rsidP="00222CCC">
      <w:pPr>
        <w:tabs>
          <w:tab w:val="left" w:pos="567"/>
        </w:tabs>
        <w:spacing w:after="240" w:line="360" w:lineRule="auto"/>
        <w:rPr>
          <w:b/>
          <w:i/>
        </w:rPr>
      </w:pPr>
      <w:r>
        <w:rPr>
          <w:b/>
          <w:i/>
        </w:rPr>
        <w:t>Nature of the work undertaken by the Tribunal</w:t>
      </w:r>
    </w:p>
    <w:p w14:paraId="5CFDD0F5" w14:textId="77777777" w:rsidR="00857737" w:rsidRPr="00E85827" w:rsidRDefault="00857737" w:rsidP="00E85827">
      <w:pPr>
        <w:pStyle w:val="Number"/>
        <w:tabs>
          <w:tab w:val="left" w:pos="567"/>
          <w:tab w:val="left" w:pos="1134"/>
          <w:tab w:val="left" w:pos="1701"/>
        </w:tabs>
        <w:spacing w:after="120"/>
        <w:rPr>
          <w:szCs w:val="24"/>
        </w:rPr>
      </w:pPr>
      <w:r w:rsidRPr="00E85827">
        <w:rPr>
          <w:szCs w:val="24"/>
        </w:rPr>
        <w:t>The fun</w:t>
      </w:r>
      <w:r w:rsidR="00F80A89" w:rsidRPr="00E85827">
        <w:rPr>
          <w:szCs w:val="24"/>
        </w:rPr>
        <w:t>c</w:t>
      </w:r>
      <w:r w:rsidRPr="00E85827">
        <w:rPr>
          <w:szCs w:val="24"/>
        </w:rPr>
        <w:t>tions of the Tribunal are, broadly, to hear and determine: professional disciplinary charges laid against a legal or conveyancing practitioner; applications to have persons restored to the roll or register of practitioners, or to allow their employment by a practitioner; appeals against a refusal to issue a practising certificate to a practitioner; and, various associated applications, including orders affecting non-practitioner employees of practitioners.</w:t>
      </w:r>
    </w:p>
    <w:p w14:paraId="104637D9" w14:textId="77777777" w:rsidR="006D7048" w:rsidRPr="00E85827" w:rsidRDefault="00857737" w:rsidP="00E85827">
      <w:pPr>
        <w:pStyle w:val="Number"/>
        <w:tabs>
          <w:tab w:val="left" w:pos="567"/>
          <w:tab w:val="left" w:pos="1134"/>
          <w:tab w:val="left" w:pos="1701"/>
        </w:tabs>
        <w:spacing w:after="120"/>
        <w:rPr>
          <w:szCs w:val="24"/>
        </w:rPr>
      </w:pPr>
      <w:r w:rsidRPr="00E85827">
        <w:rPr>
          <w:szCs w:val="24"/>
        </w:rPr>
        <w:t xml:space="preserve">The Tribunal </w:t>
      </w:r>
      <w:r w:rsidR="00F80A89" w:rsidRPr="00E85827">
        <w:rPr>
          <w:szCs w:val="24"/>
        </w:rPr>
        <w:t xml:space="preserve">has a wide ranging discretion as to conditions it may impose where granting an application, and </w:t>
      </w:r>
      <w:r w:rsidRPr="00E85827">
        <w:rPr>
          <w:szCs w:val="24"/>
        </w:rPr>
        <w:t xml:space="preserve">may impose a range of sanctions in relation to its determinations </w:t>
      </w:r>
      <w:r w:rsidR="00F80A89" w:rsidRPr="00E85827">
        <w:rPr>
          <w:szCs w:val="24"/>
        </w:rPr>
        <w:t xml:space="preserve">on charges, </w:t>
      </w:r>
      <w:r w:rsidRPr="00E85827">
        <w:rPr>
          <w:szCs w:val="24"/>
        </w:rPr>
        <w:t xml:space="preserve">including suspension of a practitioner from practice, striking off from the roll of barristers and solicitors, cancelling registration as a conveyancing practitioner, the imposition of up to $30,000 as a fiscal penalty, and the prohibition of employment in respect of non-practitioner employees working in a legal or conveyancing practice. </w:t>
      </w:r>
    </w:p>
    <w:p w14:paraId="70D9486F" w14:textId="77777777" w:rsidR="00B13038" w:rsidRDefault="006D7048" w:rsidP="00857737">
      <w:pPr>
        <w:pStyle w:val="Number"/>
        <w:tabs>
          <w:tab w:val="left" w:pos="567"/>
          <w:tab w:val="left" w:pos="1134"/>
          <w:tab w:val="left" w:pos="1701"/>
        </w:tabs>
        <w:spacing w:after="360"/>
      </w:pPr>
      <w:r>
        <w:t>The legislation which set up the Tribunal had an orientation towards consumer</w:t>
      </w:r>
      <w:r w:rsidR="00B13038">
        <w:t xml:space="preserve">s of Legal Services.   For that reason the participation of lay members was seen as </w:t>
      </w:r>
      <w:r w:rsidR="00F80A89">
        <w:t>valuable in the exercise of the Tribunal’s judicial powers, whether in respect of charges or the various applications and appeals which the Tribunal may consider from time to time</w:t>
      </w:r>
      <w:r w:rsidR="00B13038">
        <w:t xml:space="preserve">.  </w:t>
      </w:r>
      <w:r w:rsidR="00F80A89">
        <w:t>A</w:t>
      </w:r>
      <w:r w:rsidR="00B13038">
        <w:t xml:space="preserve">n equal number of lay and </w:t>
      </w:r>
      <w:r w:rsidR="00F80A89">
        <w:t xml:space="preserve">professional </w:t>
      </w:r>
      <w:r w:rsidR="00D341DA">
        <w:t xml:space="preserve">members </w:t>
      </w:r>
      <w:r w:rsidR="00F80A89">
        <w:t>(either lawyers or conveyancers, depending on the subject matter of the charge)</w:t>
      </w:r>
      <w:r w:rsidR="00B13038">
        <w:t xml:space="preserve"> sit on a division of the Tribunal</w:t>
      </w:r>
      <w:r w:rsidR="00D341DA">
        <w:t>,</w:t>
      </w:r>
      <w:r w:rsidR="00B13038">
        <w:t xml:space="preserve"> together with the Chair or Deputy Chair of the Tribunal.</w:t>
      </w:r>
    </w:p>
    <w:p w14:paraId="5ABCCAE6" w14:textId="77777777" w:rsidR="00B13038" w:rsidRPr="006938CD" w:rsidRDefault="00A05672" w:rsidP="00857737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240"/>
        <w:rPr>
          <w:b/>
          <w:i/>
        </w:rPr>
      </w:pPr>
      <w:r>
        <w:rPr>
          <w:b/>
          <w:i/>
        </w:rPr>
        <w:t>Appointments</w:t>
      </w:r>
    </w:p>
    <w:p w14:paraId="17C0CE12" w14:textId="65D9B0EB" w:rsidR="002F734D" w:rsidRDefault="00B13038" w:rsidP="00857737">
      <w:pPr>
        <w:pStyle w:val="Number"/>
        <w:tabs>
          <w:tab w:val="left" w:pos="567"/>
          <w:tab w:val="left" w:pos="1134"/>
          <w:tab w:val="left" w:pos="1701"/>
        </w:tabs>
        <w:spacing w:after="360"/>
      </w:pPr>
      <w:r>
        <w:t>Lay members are appointed under s.23</w:t>
      </w:r>
      <w:r w:rsidR="006938CD">
        <w:t>3</w:t>
      </w:r>
      <w:r>
        <w:t xml:space="preserve"> of the Lawyers and Conveyancers Act 2006.  </w:t>
      </w:r>
      <w:r w:rsidR="00D341DA">
        <w:t>Under S 228(c) b</w:t>
      </w:r>
      <w:r>
        <w:t xml:space="preserve">etween </w:t>
      </w:r>
      <w:r w:rsidR="00D341DA">
        <w:t>7</w:t>
      </w:r>
      <w:r>
        <w:t xml:space="preserve"> and 15 </w:t>
      </w:r>
      <w:r w:rsidR="00D341DA">
        <w:t>lay members</w:t>
      </w:r>
      <w:r>
        <w:t xml:space="preserve"> may be appointed, none of whom may be on the register</w:t>
      </w:r>
      <w:r w:rsidR="006938CD">
        <w:t xml:space="preserve"> of Conveyancers or on the </w:t>
      </w:r>
      <w:proofErr w:type="spellStart"/>
      <w:r w:rsidR="006938CD">
        <w:t>roll</w:t>
      </w:r>
      <w:proofErr w:type="spellEnd"/>
      <w:r w:rsidR="006938CD">
        <w:t xml:space="preserve"> of Barristers and Solicitors. The lay members are appointed by the Governor</w:t>
      </w:r>
      <w:r w:rsidR="00E21B1F">
        <w:t>-</w:t>
      </w:r>
      <w:r w:rsidR="006938CD">
        <w:t xml:space="preserve">General on the recommendation of the Minister of Justice after consultation with the Chairperson of the Disciplinary Tribunal, the </w:t>
      </w:r>
      <w:r w:rsidR="00D341DA">
        <w:t>Council</w:t>
      </w:r>
      <w:r w:rsidR="006938CD">
        <w:t xml:space="preserve"> of the New Zealand Law Society, and the</w:t>
      </w:r>
      <w:r w:rsidR="00D341DA">
        <w:t xml:space="preserve"> </w:t>
      </w:r>
      <w:r w:rsidR="00D341DA">
        <w:lastRenderedPageBreak/>
        <w:t>Council</w:t>
      </w:r>
      <w:r w:rsidR="006938CD">
        <w:t xml:space="preserve"> of the New Zealand Society of Conveyancers.</w:t>
      </w:r>
      <w:r w:rsidR="002F734D">
        <w:t xml:space="preserve"> The term of appointment is for </w:t>
      </w:r>
      <w:r w:rsidR="00A05672">
        <w:t xml:space="preserve">up to </w:t>
      </w:r>
      <w:r w:rsidR="002F734D" w:rsidRPr="006F7D63">
        <w:t>three years.</w:t>
      </w:r>
    </w:p>
    <w:p w14:paraId="5AAE4D52" w14:textId="3AFCBAFA" w:rsidR="00A05672" w:rsidRDefault="00A05672" w:rsidP="00857737">
      <w:pPr>
        <w:pStyle w:val="Number"/>
        <w:tabs>
          <w:tab w:val="left" w:pos="567"/>
          <w:tab w:val="left" w:pos="1134"/>
          <w:tab w:val="left" w:pos="1701"/>
        </w:tabs>
        <w:spacing w:after="360"/>
      </w:pPr>
      <w:r>
        <w:t xml:space="preserve">A daily fee of </w:t>
      </w:r>
      <w:r w:rsidRPr="006F7D63">
        <w:t>$</w:t>
      </w:r>
      <w:r w:rsidR="00964706" w:rsidRPr="006F7D63">
        <w:t>5</w:t>
      </w:r>
      <w:r w:rsidR="006F7D63" w:rsidRPr="006F7D63">
        <w:t>77</w:t>
      </w:r>
      <w:r>
        <w:t xml:space="preserve"> is payable for the days members are required for Tribunal business.</w:t>
      </w:r>
    </w:p>
    <w:p w14:paraId="6BD93940" w14:textId="77777777" w:rsidR="00717B00" w:rsidRDefault="00717B00" w:rsidP="00857737">
      <w:pPr>
        <w:pStyle w:val="Number"/>
        <w:tabs>
          <w:tab w:val="left" w:pos="567"/>
          <w:tab w:val="left" w:pos="1134"/>
          <w:tab w:val="left" w:pos="1701"/>
        </w:tabs>
        <w:spacing w:after="360"/>
      </w:pPr>
      <w:r>
        <w:t xml:space="preserve">The time commitment is around </w:t>
      </w:r>
      <w:r w:rsidRPr="006F7D63">
        <w:t>one to two days per month.</w:t>
      </w:r>
    </w:p>
    <w:p w14:paraId="07762CC3" w14:textId="77777777" w:rsidR="00E84BB3" w:rsidRPr="00E84BB3" w:rsidRDefault="00E84BB3" w:rsidP="00E84BB3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240"/>
        <w:rPr>
          <w:b/>
          <w:i/>
        </w:rPr>
      </w:pPr>
      <w:r w:rsidRPr="00E84BB3">
        <w:rPr>
          <w:b/>
          <w:i/>
        </w:rPr>
        <w:t>Cultural awareness</w:t>
      </w:r>
    </w:p>
    <w:p w14:paraId="5B9FE684" w14:textId="77777777" w:rsidR="00E84BB3" w:rsidRDefault="00E84BB3" w:rsidP="00857737">
      <w:pPr>
        <w:pStyle w:val="Number"/>
        <w:tabs>
          <w:tab w:val="left" w:pos="567"/>
          <w:tab w:val="left" w:pos="1134"/>
          <w:tab w:val="left" w:pos="1701"/>
        </w:tabs>
        <w:spacing w:after="360"/>
      </w:pPr>
      <w:r>
        <w:t>The ability to understand and take account of the values of other cultures and sensitivity thereto.</w:t>
      </w:r>
    </w:p>
    <w:p w14:paraId="205B4034" w14:textId="77777777" w:rsidR="006938CD" w:rsidRPr="006938CD" w:rsidRDefault="006938CD" w:rsidP="002F734D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240"/>
        <w:rPr>
          <w:b/>
          <w:i/>
        </w:rPr>
      </w:pPr>
      <w:r w:rsidRPr="006938CD">
        <w:rPr>
          <w:b/>
          <w:i/>
        </w:rPr>
        <w:t>Core competencies required</w:t>
      </w:r>
    </w:p>
    <w:p w14:paraId="67BAD418" w14:textId="77777777" w:rsidR="006938CD" w:rsidRDefault="006938CD" w:rsidP="00857737">
      <w:pPr>
        <w:pStyle w:val="Number"/>
        <w:tabs>
          <w:tab w:val="left" w:pos="567"/>
          <w:tab w:val="left" w:pos="1134"/>
          <w:tab w:val="left" w:pos="1701"/>
        </w:tabs>
        <w:spacing w:after="240"/>
      </w:pPr>
      <w:r>
        <w:t>The work undertaken by the Tribunal is almost invariably of a highly complex nature involving a wide variety of circumstances.  The ability to assimilate and understand a large volume of material, absorb lengthy tracts of evidence and critically analyse is essential.  More specifically the skills required are as follows:</w:t>
      </w:r>
    </w:p>
    <w:p w14:paraId="05678852" w14:textId="77777777" w:rsidR="006938CD" w:rsidRPr="002F734D" w:rsidRDefault="006938CD" w:rsidP="002F734D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120"/>
        <w:rPr>
          <w:b/>
        </w:rPr>
      </w:pPr>
      <w:r w:rsidRPr="002F734D">
        <w:rPr>
          <w:b/>
        </w:rPr>
        <w:t>Analytical skills</w:t>
      </w:r>
    </w:p>
    <w:p w14:paraId="6FE55EF8" w14:textId="77777777" w:rsidR="006938CD" w:rsidRDefault="006938CD" w:rsidP="002F734D">
      <w:pPr>
        <w:pStyle w:val="Number"/>
        <w:numPr>
          <w:ilvl w:val="0"/>
          <w:numId w:val="22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Be able to assimilate large volumes of complex and at times competing information.</w:t>
      </w:r>
    </w:p>
    <w:p w14:paraId="4D793E3D" w14:textId="77777777" w:rsidR="006938CD" w:rsidRDefault="006938CD" w:rsidP="002F734D">
      <w:pPr>
        <w:pStyle w:val="Number"/>
        <w:numPr>
          <w:ilvl w:val="0"/>
          <w:numId w:val="22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interpret and question material relevant to the situation being considered.</w:t>
      </w:r>
    </w:p>
    <w:p w14:paraId="3F558499" w14:textId="77777777" w:rsidR="006938CD" w:rsidRDefault="006938CD" w:rsidP="002F734D">
      <w:pPr>
        <w:pStyle w:val="Number"/>
        <w:numPr>
          <w:ilvl w:val="0"/>
          <w:numId w:val="22"/>
        </w:numPr>
        <w:tabs>
          <w:tab w:val="left" w:pos="567"/>
          <w:tab w:val="left" w:pos="1134"/>
          <w:tab w:val="left" w:pos="1701"/>
        </w:tabs>
        <w:spacing w:after="240"/>
      </w:pPr>
      <w:r>
        <w:t>Be able to apply these to the relevant legislation.</w:t>
      </w:r>
    </w:p>
    <w:p w14:paraId="4ECCC4A3" w14:textId="77777777" w:rsidR="002F734D" w:rsidRDefault="006938CD" w:rsidP="002F734D">
      <w:pPr>
        <w:pStyle w:val="Number"/>
        <w:numPr>
          <w:ilvl w:val="0"/>
          <w:numId w:val="22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adopt a systematic approach to the analysis of material</w:t>
      </w:r>
      <w:r w:rsidR="002F734D">
        <w:t>, its organisation and preparation for hearing, and consideration of evidence once this has been tested.</w:t>
      </w:r>
    </w:p>
    <w:p w14:paraId="20A08000" w14:textId="77777777" w:rsidR="002F734D" w:rsidRPr="002F734D" w:rsidRDefault="002F734D" w:rsidP="002F734D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120"/>
        <w:rPr>
          <w:b/>
        </w:rPr>
      </w:pPr>
      <w:r w:rsidRPr="002F734D">
        <w:rPr>
          <w:b/>
        </w:rPr>
        <w:t>Decision making and team membership</w:t>
      </w:r>
    </w:p>
    <w:p w14:paraId="485B5139" w14:textId="77777777" w:rsidR="00E85827" w:rsidRDefault="00E85827" w:rsidP="00E85827">
      <w:pPr>
        <w:pStyle w:val="Number"/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Be able to work as part of a team.</w:t>
      </w:r>
    </w:p>
    <w:p w14:paraId="7247CDA6" w14:textId="77777777" w:rsidR="002F734D" w:rsidRDefault="002F734D" w:rsidP="00E85827">
      <w:pPr>
        <w:pStyle w:val="Number"/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exercise good judg</w:t>
      </w:r>
      <w:r w:rsidR="00F26B3D">
        <w:t>e</w:t>
      </w:r>
      <w:r>
        <w:t xml:space="preserve">ment </w:t>
      </w:r>
      <w:r w:rsidR="00D341DA">
        <w:t xml:space="preserve">having regard to the </w:t>
      </w:r>
      <w:r w:rsidR="004D78AC">
        <w:t xml:space="preserve">particular facts and the purposes of the Lawyers and Conveyancers Act. </w:t>
      </w:r>
    </w:p>
    <w:p w14:paraId="47A94042" w14:textId="77777777" w:rsidR="002F734D" w:rsidRDefault="002F734D" w:rsidP="002F734D">
      <w:pPr>
        <w:pStyle w:val="Number"/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lastRenderedPageBreak/>
        <w:t>Be able to be open minded and objective in approaching the task of analysing the material and of considering credibility.</w:t>
      </w:r>
    </w:p>
    <w:p w14:paraId="4312EDA2" w14:textId="77777777" w:rsidR="002F734D" w:rsidRDefault="002F734D" w:rsidP="002F734D">
      <w:pPr>
        <w:pStyle w:val="Number"/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after="240"/>
      </w:pPr>
      <w:r>
        <w:t>Be able to contribute to team decision making.</w:t>
      </w:r>
    </w:p>
    <w:p w14:paraId="48332888" w14:textId="77777777" w:rsidR="002F734D" w:rsidRDefault="002F734D" w:rsidP="002F734D">
      <w:pPr>
        <w:pStyle w:val="Number"/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To be able to respond and be available in a timely manner and process work efficiently.</w:t>
      </w:r>
    </w:p>
    <w:p w14:paraId="6DA6CA96" w14:textId="77777777" w:rsidR="002F734D" w:rsidRPr="002F734D" w:rsidRDefault="002F734D" w:rsidP="002F734D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120"/>
        <w:rPr>
          <w:b/>
        </w:rPr>
      </w:pPr>
      <w:r w:rsidRPr="002F734D">
        <w:rPr>
          <w:b/>
        </w:rPr>
        <w:t>Communication skills</w:t>
      </w:r>
    </w:p>
    <w:p w14:paraId="32B6CCE3" w14:textId="77777777" w:rsidR="002F734D" w:rsidRDefault="002F734D" w:rsidP="002F734D">
      <w:pPr>
        <w:pStyle w:val="Number"/>
        <w:numPr>
          <w:ilvl w:val="0"/>
          <w:numId w:val="24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listen carefully and if required ask questions in an open minded manner.</w:t>
      </w:r>
    </w:p>
    <w:p w14:paraId="29DEE5A0" w14:textId="77777777" w:rsidR="002F734D" w:rsidRDefault="002F734D" w:rsidP="002F734D">
      <w:pPr>
        <w:pStyle w:val="Number"/>
        <w:numPr>
          <w:ilvl w:val="0"/>
          <w:numId w:val="24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Be able to discuss and challenge the view of others when working in a team environment.</w:t>
      </w:r>
    </w:p>
    <w:p w14:paraId="671BF7B3" w14:textId="77777777" w:rsidR="002F734D" w:rsidRDefault="002F734D" w:rsidP="002F734D">
      <w:pPr>
        <w:pStyle w:val="Number"/>
        <w:numPr>
          <w:ilvl w:val="0"/>
          <w:numId w:val="24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write clearly and summarise factual situations coherently.</w:t>
      </w:r>
    </w:p>
    <w:p w14:paraId="36FA804B" w14:textId="77777777" w:rsidR="002F734D" w:rsidRPr="002F734D" w:rsidRDefault="002F734D" w:rsidP="002F734D">
      <w:pPr>
        <w:pStyle w:val="Numbe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120"/>
        <w:rPr>
          <w:b/>
        </w:rPr>
      </w:pPr>
      <w:r w:rsidRPr="002F734D">
        <w:rPr>
          <w:b/>
        </w:rPr>
        <w:t>Personal qualities</w:t>
      </w:r>
    </w:p>
    <w:p w14:paraId="43189729" w14:textId="77777777" w:rsidR="002F734D" w:rsidRDefault="002F734D" w:rsidP="002F734D">
      <w:pPr>
        <w:pStyle w:val="Number"/>
        <w:numPr>
          <w:ilvl w:val="0"/>
          <w:numId w:val="25"/>
        </w:numPr>
        <w:tabs>
          <w:tab w:val="left" w:pos="567"/>
          <w:tab w:val="left" w:pos="1134"/>
          <w:tab w:val="left" w:pos="1701"/>
        </w:tabs>
        <w:spacing w:after="240"/>
        <w:ind w:left="360" w:hanging="360"/>
      </w:pPr>
      <w:r>
        <w:t>Have the ability to exercise extreme discretion in respect of sensitive or confidential matters.</w:t>
      </w:r>
    </w:p>
    <w:p w14:paraId="216BD889" w14:textId="77777777" w:rsidR="002F734D" w:rsidRDefault="002F734D" w:rsidP="002F734D">
      <w:pPr>
        <w:pStyle w:val="Number"/>
        <w:numPr>
          <w:ilvl w:val="0"/>
          <w:numId w:val="25"/>
        </w:numPr>
        <w:tabs>
          <w:tab w:val="left" w:pos="567"/>
          <w:tab w:val="left" w:pos="1134"/>
          <w:tab w:val="left" w:pos="1701"/>
        </w:tabs>
        <w:spacing w:after="240"/>
      </w:pPr>
      <w:r>
        <w:t>Be able to think independently and maintain high ethical standards.</w:t>
      </w:r>
    </w:p>
    <w:p w14:paraId="50925907" w14:textId="1BD6A2C5" w:rsidR="007D3301" w:rsidRDefault="004D78AC" w:rsidP="00953005">
      <w:pPr>
        <w:pStyle w:val="Number"/>
        <w:numPr>
          <w:ilvl w:val="0"/>
          <w:numId w:val="25"/>
        </w:numPr>
        <w:tabs>
          <w:tab w:val="left" w:pos="567"/>
          <w:tab w:val="left" w:pos="1134"/>
          <w:tab w:val="left" w:pos="1701"/>
        </w:tabs>
        <w:spacing w:after="240"/>
      </w:pPr>
      <w:r>
        <w:t>Be able to act fairly and impartially</w:t>
      </w:r>
      <w:r w:rsidR="002F734D">
        <w:t>.</w:t>
      </w:r>
      <w:r w:rsidR="007D3301" w:rsidRPr="00953005">
        <w:rPr>
          <w:sz w:val="16"/>
        </w:rPr>
        <w:fldChar w:fldCharType="begin"/>
      </w:r>
      <w:r w:rsidR="007D3301" w:rsidRPr="00953005">
        <w:rPr>
          <w:sz w:val="16"/>
        </w:rPr>
        <w:instrText xml:space="preserve">  </w:instrText>
      </w:r>
      <w:r w:rsidR="007D3301" w:rsidRPr="00953005">
        <w:rPr>
          <w:sz w:val="16"/>
        </w:rPr>
        <w:fldChar w:fldCharType="end"/>
      </w:r>
    </w:p>
    <w:sectPr w:rsidR="007D3301">
      <w:headerReference w:type="even" r:id="rId11"/>
      <w:headerReference w:type="default" r:id="rId12"/>
      <w:pgSz w:w="11907" w:h="16840"/>
      <w:pgMar w:top="851" w:right="1418" w:bottom="851" w:left="1418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BA18" w14:textId="77777777" w:rsidR="00910B3B" w:rsidRDefault="00910B3B" w:rsidP="007D3301">
      <w:r>
        <w:separator/>
      </w:r>
    </w:p>
  </w:endnote>
  <w:endnote w:type="continuationSeparator" w:id="0">
    <w:p w14:paraId="463CE324" w14:textId="77777777" w:rsidR="00910B3B" w:rsidRDefault="00910B3B" w:rsidP="007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3211" w14:textId="77777777" w:rsidR="00910B3B" w:rsidRDefault="00910B3B" w:rsidP="007D3301">
      <w:r>
        <w:separator/>
      </w:r>
    </w:p>
  </w:footnote>
  <w:footnote w:type="continuationSeparator" w:id="0">
    <w:p w14:paraId="3F4D909D" w14:textId="77777777" w:rsidR="00910B3B" w:rsidRDefault="00910B3B" w:rsidP="007D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E42" w14:textId="77777777" w:rsidR="002A4D3F" w:rsidRDefault="002A4D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05829" w14:textId="77777777" w:rsidR="002A4D3F" w:rsidRDefault="002A4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A6A2" w14:textId="77777777" w:rsidR="002A4D3F" w:rsidRDefault="002A4D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B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29EBB" w14:textId="77777777" w:rsidR="002A4D3F" w:rsidRDefault="002A4D3F" w:rsidP="00F5251C">
    <w:pPr>
      <w:pStyle w:val="Header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9003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BAB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001FAA"/>
    <w:multiLevelType w:val="multilevel"/>
    <w:tmpl w:val="BA7233DC"/>
    <w:lvl w:ilvl="0">
      <w:start w:val="1"/>
      <w:numFmt w:val="decimal"/>
      <w:lvlText w:val="[%1]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A6D7644"/>
    <w:multiLevelType w:val="multilevel"/>
    <w:tmpl w:val="CB9CB4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C2514"/>
    <w:multiLevelType w:val="multilevel"/>
    <w:tmpl w:val="8A5A31E0"/>
    <w:lvl w:ilvl="0">
      <w:start w:val="1"/>
      <w:numFmt w:val="decimal"/>
      <w:lvlText w:val="[%1]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 w15:restartNumberingAfterBreak="0">
    <w:nsid w:val="370D3D8C"/>
    <w:multiLevelType w:val="multilevel"/>
    <w:tmpl w:val="02E8D9F0"/>
    <w:lvl w:ilvl="0">
      <w:start w:val="1"/>
      <w:numFmt w:val="decimal"/>
      <w:lvlText w:val="[%1]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6" w15:restartNumberingAfterBreak="0">
    <w:nsid w:val="463055BB"/>
    <w:multiLevelType w:val="multilevel"/>
    <w:tmpl w:val="3FC83278"/>
    <w:lvl w:ilvl="0">
      <w:start w:val="1"/>
      <w:numFmt w:val="decimal"/>
      <w:pStyle w:val="Number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33306AB"/>
    <w:multiLevelType w:val="multilevel"/>
    <w:tmpl w:val="0750DA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4E1D44"/>
    <w:multiLevelType w:val="multilevel"/>
    <w:tmpl w:val="CB9CB4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3B1C72"/>
    <w:multiLevelType w:val="multilevel"/>
    <w:tmpl w:val="0750DA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1B53EB"/>
    <w:multiLevelType w:val="multilevel"/>
    <w:tmpl w:val="61D80D9A"/>
    <w:lvl w:ilvl="0">
      <w:start w:val="1"/>
      <w:numFmt w:val="decimal"/>
      <w:lvlText w:val="[%1]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[%2]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[%3]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 w16cid:durableId="630941422">
    <w:abstractNumId w:val="6"/>
  </w:num>
  <w:num w:numId="2" w16cid:durableId="155264125">
    <w:abstractNumId w:val="10"/>
  </w:num>
  <w:num w:numId="3" w16cid:durableId="2003463973">
    <w:abstractNumId w:val="10"/>
  </w:num>
  <w:num w:numId="4" w16cid:durableId="1743723051">
    <w:abstractNumId w:val="5"/>
  </w:num>
  <w:num w:numId="5" w16cid:durableId="815339994">
    <w:abstractNumId w:val="5"/>
  </w:num>
  <w:num w:numId="6" w16cid:durableId="1325665054">
    <w:abstractNumId w:val="2"/>
  </w:num>
  <w:num w:numId="7" w16cid:durableId="943029659">
    <w:abstractNumId w:val="2"/>
  </w:num>
  <w:num w:numId="8" w16cid:durableId="226696052">
    <w:abstractNumId w:val="0"/>
  </w:num>
  <w:num w:numId="9" w16cid:durableId="815268256">
    <w:abstractNumId w:val="0"/>
  </w:num>
  <w:num w:numId="10" w16cid:durableId="928544374">
    <w:abstractNumId w:val="4"/>
  </w:num>
  <w:num w:numId="11" w16cid:durableId="313027728">
    <w:abstractNumId w:val="4"/>
  </w:num>
  <w:num w:numId="12" w16cid:durableId="335380181">
    <w:abstractNumId w:val="4"/>
  </w:num>
  <w:num w:numId="13" w16cid:durableId="94593384">
    <w:abstractNumId w:val="6"/>
  </w:num>
  <w:num w:numId="14" w16cid:durableId="1100641585">
    <w:abstractNumId w:val="6"/>
  </w:num>
  <w:num w:numId="15" w16cid:durableId="303314060">
    <w:abstractNumId w:val="6"/>
  </w:num>
  <w:num w:numId="16" w16cid:durableId="698315390">
    <w:abstractNumId w:val="6"/>
  </w:num>
  <w:num w:numId="17" w16cid:durableId="287203135">
    <w:abstractNumId w:val="6"/>
  </w:num>
  <w:num w:numId="18" w16cid:durableId="420565453">
    <w:abstractNumId w:val="6"/>
  </w:num>
  <w:num w:numId="19" w16cid:durableId="495414708">
    <w:abstractNumId w:val="1"/>
  </w:num>
  <w:num w:numId="20" w16cid:durableId="1714500498">
    <w:abstractNumId w:val="1"/>
  </w:num>
  <w:num w:numId="21" w16cid:durableId="1567490085">
    <w:abstractNumId w:val="1"/>
  </w:num>
  <w:num w:numId="22" w16cid:durableId="140582574">
    <w:abstractNumId w:val="7"/>
  </w:num>
  <w:num w:numId="23" w16cid:durableId="1637106386">
    <w:abstractNumId w:val="9"/>
  </w:num>
  <w:num w:numId="24" w16cid:durableId="881095365">
    <w:abstractNumId w:val="8"/>
  </w:num>
  <w:num w:numId="25" w16cid:durableId="386955374">
    <w:abstractNumId w:val="3"/>
  </w:num>
  <w:num w:numId="26" w16cid:durableId="65956408">
    <w:abstractNumId w:val="6"/>
  </w:num>
  <w:num w:numId="27" w16cid:durableId="1666349566">
    <w:abstractNumId w:val="6"/>
  </w:num>
  <w:num w:numId="28" w16cid:durableId="1184245552">
    <w:abstractNumId w:val="6"/>
  </w:num>
  <w:num w:numId="29" w16cid:durableId="1866553743">
    <w:abstractNumId w:val="6"/>
  </w:num>
  <w:num w:numId="30" w16cid:durableId="55402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7753"/>
    <w:rsid w:val="000C099D"/>
    <w:rsid w:val="001044FC"/>
    <w:rsid w:val="00165144"/>
    <w:rsid w:val="00176F9C"/>
    <w:rsid w:val="001D1AF2"/>
    <w:rsid w:val="00222CCC"/>
    <w:rsid w:val="0023349C"/>
    <w:rsid w:val="002A4D3F"/>
    <w:rsid w:val="002F734D"/>
    <w:rsid w:val="003008E3"/>
    <w:rsid w:val="00306E11"/>
    <w:rsid w:val="003076CC"/>
    <w:rsid w:val="003235EB"/>
    <w:rsid w:val="00446187"/>
    <w:rsid w:val="00481035"/>
    <w:rsid w:val="004D78AC"/>
    <w:rsid w:val="004E0DF2"/>
    <w:rsid w:val="0054281C"/>
    <w:rsid w:val="006938CD"/>
    <w:rsid w:val="006B23BB"/>
    <w:rsid w:val="006C42DF"/>
    <w:rsid w:val="006D7048"/>
    <w:rsid w:val="006F7D63"/>
    <w:rsid w:val="007105F6"/>
    <w:rsid w:val="00717B00"/>
    <w:rsid w:val="00736D21"/>
    <w:rsid w:val="00785118"/>
    <w:rsid w:val="007B7753"/>
    <w:rsid w:val="007C59EC"/>
    <w:rsid w:val="007D3301"/>
    <w:rsid w:val="00857737"/>
    <w:rsid w:val="00910B3B"/>
    <w:rsid w:val="00953005"/>
    <w:rsid w:val="009547E7"/>
    <w:rsid w:val="00964706"/>
    <w:rsid w:val="009D6405"/>
    <w:rsid w:val="00A05672"/>
    <w:rsid w:val="00AC7E46"/>
    <w:rsid w:val="00AE4225"/>
    <w:rsid w:val="00B13038"/>
    <w:rsid w:val="00BB7564"/>
    <w:rsid w:val="00C43496"/>
    <w:rsid w:val="00C97CC4"/>
    <w:rsid w:val="00D16CBA"/>
    <w:rsid w:val="00D341DA"/>
    <w:rsid w:val="00E21B1F"/>
    <w:rsid w:val="00E81D95"/>
    <w:rsid w:val="00E84BB3"/>
    <w:rsid w:val="00E85827"/>
    <w:rsid w:val="00EB4C89"/>
    <w:rsid w:val="00EF5EEC"/>
    <w:rsid w:val="00F241DA"/>
    <w:rsid w:val="00F26B3D"/>
    <w:rsid w:val="00F5251C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399D4C"/>
  <w15:docId w15:val="{B8E9FF14-9663-4273-951F-20F6682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left" w:pos="2835"/>
        <w:tab w:val="left" w:pos="5387"/>
      </w:tabs>
      <w:spacing w:line="360" w:lineRule="auto"/>
      <w:outlineLvl w:val="0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  <w:tab w:val="left" w:pos="5387"/>
      </w:tabs>
      <w:spacing w:line="360" w:lineRule="auto"/>
      <w:jc w:val="lef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line="360" w:lineRule="auto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umber">
    <w:name w:val="Number"/>
    <w:basedOn w:val="Normal"/>
    <w:pPr>
      <w:numPr>
        <w:numId w:val="18"/>
      </w:numPr>
      <w:spacing w:line="360" w:lineRule="auto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Bullet">
    <w:name w:val="List Bullet"/>
    <w:basedOn w:val="Normal"/>
    <w:autoRedefine/>
    <w:semiHidden/>
    <w:pPr>
      <w:numPr>
        <w:numId w:val="21"/>
      </w:numPr>
      <w:spacing w:line="360" w:lineRule="auto"/>
    </w:pPr>
  </w:style>
  <w:style w:type="paragraph" w:styleId="ListParagraph">
    <w:name w:val="List Paragraph"/>
    <w:basedOn w:val="Normal"/>
    <w:uiPriority w:val="34"/>
    <w:qFormat/>
    <w:rsid w:val="006C42DF"/>
    <w:pPr>
      <w:spacing w:line="360" w:lineRule="auto"/>
      <w:ind w:left="567"/>
    </w:pPr>
  </w:style>
  <w:style w:type="paragraph" w:styleId="BalloonText">
    <w:name w:val="Balloon Text"/>
    <w:basedOn w:val="Normal"/>
    <w:semiHidden/>
    <w:rsid w:val="00F8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LC Document" ma:contentTypeID="0x010100C5F963ECC3A1234DB51175C783E99AF1010093981C274B61544EBF3015A0B716D27B" ma:contentTypeVersion="15" ma:contentTypeDescription="OLC Document content type" ma:contentTypeScope="" ma:versionID="6b198385edfbb0d16977b254d4b0684a">
  <xsd:schema xmlns:xsd="http://www.w3.org/2001/XMLSchema" xmlns:xs="http://www.w3.org/2001/XMLSchema" xmlns:p="http://schemas.microsoft.com/office/2006/metadata/properties" xmlns:ns2="1213db41-97b1-4e79-9d48-1363723dd8dd" xmlns:ns3="72afc356-0e7d-4cd3-99dd-03f305578f85" targetNamespace="http://schemas.microsoft.com/office/2006/metadata/properties" ma:root="true" ma:fieldsID="e8b2d09623bc9e1990ec548bfde4e429" ns2:_="" ns3:_="">
    <xsd:import namespace="1213db41-97b1-4e79-9d48-1363723dd8dd"/>
    <xsd:import namespace="72afc356-0e7d-4cd3-99dd-03f305578f85"/>
    <xsd:element name="properties">
      <xsd:complexType>
        <xsd:sequence>
          <xsd:element name="documentManagement">
            <xsd:complexType>
              <xsd:all>
                <xsd:element ref="ns2:BusinessActivityTaxHTField" minOccurs="0"/>
                <xsd:element ref="ns2:TaxCatchAll" minOccurs="0"/>
                <xsd:element ref="ns2:TaxCatchAllLabel" minOccurs="0"/>
                <xsd:element ref="ns2:DocumentType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b41-97b1-4e79-9d48-1363723dd8dd" elementFormDefault="qualified">
    <xsd:import namespace="http://schemas.microsoft.com/office/2006/documentManagement/types"/>
    <xsd:import namespace="http://schemas.microsoft.com/office/infopath/2007/PartnerControls"/>
    <xsd:element name="BusinessActivityTaxHTField" ma:index="8" nillable="true" ma:taxonomy="true" ma:internalName="BusinessActivityTaxHTField" ma:taxonomyFieldName="BusinessActivity" ma:displayName="Business Activity" ma:default="" ma:fieldId="{51d1e640-aed2-4472-8c5a-49b1d95d0030}" ma:sspId="e1e2d475-dc97-41b9-a896-027d07f5a0e8" ma:termSetId="7fdcff37-7cb5-40ea-bfab-422af3058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cd4ecd-7f20-46cc-b117-ca320c912c49}" ma:internalName="TaxCatchAll" ma:showField="CatchAllData" ma:web="1213db41-97b1-4e79-9d48-1363723dd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cd4ecd-7f20-46cc-b117-ca320c912c49}" ma:internalName="TaxCatchAllLabel" ma:readOnly="true" ma:showField="CatchAllDataLabel" ma:web="1213db41-97b1-4e79-9d48-1363723dd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" ma:index="12" nillable="true" ma:taxonomy="true" ma:internalName="DocumentTypeTaxHTField" ma:taxonomyFieldName="DocumentType" ma:displayName="Document Type" ma:default="" ma:fieldId="{8db39643-2be3-42d5-9346-2727c3397047}" ma:sspId="e1e2d475-dc97-41b9-a896-027d07f5a0e8" ma:termSetId="9a0f1dcf-5ff3-4310-bcf0-a07d8c551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c356-0e7d-4cd3-99dd-03f30557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2d475-dc97-41b9-a896-027d07f5a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ctivityTaxHTField xmlns="1213db41-97b1-4e79-9d48-1363723dd8dd">
      <Terms xmlns="http://schemas.microsoft.com/office/infopath/2007/PartnerControls"/>
    </BusinessActivityTaxHTField>
    <TaxCatchAll xmlns="1213db41-97b1-4e79-9d48-1363723dd8dd" xsi:nil="true"/>
    <DocumentTypeTaxHTField xmlns="1213db41-97b1-4e79-9d48-1363723dd8dd">
      <Terms xmlns="http://schemas.microsoft.com/office/infopath/2007/PartnerControls"/>
    </DocumentTypeTaxHTField>
    <_dlc_DocId xmlns="1213db41-97b1-4e79-9d48-1363723dd8dd">4JNXMXARH57V-1500247923-27457</_dlc_DocId>
    <_dlc_DocIdUrl xmlns="1213db41-97b1-4e79-9d48-1363723dd8dd">
      <Url>https://ministryofjusticenz.sharepoint.com/sites/OLCSA/_layouts/15/DocIdRedir.aspx?ID=4JNXMXARH57V-1500247923-27457</Url>
      <Description>4JNXMXARH57V-1500247923-27457</Description>
    </_dlc_DocIdUrl>
    <lcf76f155ced4ddcb4097134ff3c332f xmlns="72afc356-0e7d-4cd3-99dd-03f305578f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32AA1-9F20-48AB-8EF0-3CACFE4F1CF2}"/>
</file>

<file path=customXml/itemProps2.xml><?xml version="1.0" encoding="utf-8"?>
<ds:datastoreItem xmlns:ds="http://schemas.openxmlformats.org/officeDocument/2006/customXml" ds:itemID="{BC764DF6-539D-4B25-BB41-7C48B1C16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FE0CB-018D-4DEA-8CFB-B50271368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03B8B-F492-4C69-91B2-1D824D6716B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2afc356-0e7d-4cd3-99dd-03f305578f85"/>
    <ds:schemaRef ds:uri="http://purl.org/dc/elements/1.1/"/>
    <ds:schemaRef ds:uri="1213db41-97b1-4e79-9d48-1363723dd8d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LAWYERS AND</vt:lpstr>
    </vt:vector>
  </TitlesOfParts>
  <Company> 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LAWYERS AND</dc:title>
  <dc:subject/>
  <dc:creator>WOODFOA</dc:creator>
  <cp:keywords/>
  <cp:lastModifiedBy>Flaus, Chris</cp:lastModifiedBy>
  <cp:revision>8</cp:revision>
  <cp:lastPrinted>2011-07-01T01:08:00Z</cp:lastPrinted>
  <dcterms:created xsi:type="dcterms:W3CDTF">2018-05-30T23:43:00Z</dcterms:created>
  <dcterms:modified xsi:type="dcterms:W3CDTF">2024-03-08T01:47:00Z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0x010100C5F963ECC3A1234DB51175C783E99AF1010093981C274B61544EBF3015A0B716D27B</vt:lpwstr>
  </property>
  <property fmtid="{D5CDD505-2E9C-101B-9397-08002B2CF9AE}" pid="3" name="Order">
    <vt:r8>100</vt:r8>
  </property>
  <property fmtid="{D5CDD505-2E9C-101B-9397-08002B2CF9AE}" pid="4" name="BusinessActivity">
    <vt:lpwstr/>
  </property>
  <property fmtid="{D5CDD505-2E9C-101B-9397-08002B2CF9AE}" pid="5" name="DocumentType">
    <vt:lpwstr/>
  </property>
  <property fmtid="{D5CDD505-2E9C-101B-9397-08002B2CF9AE}" pid="6" name="_dlc_DocIdItemGuid">
    <vt:lpwstr>86280758-b0a8-4b0f-95f5-22f718f4d129</vt:lpwstr>
  </property>
  <property fmtid="{D5CDD505-2E9C-101B-9397-08002B2CF9AE}" pid="7" name="MediaServiceImageTags">
    <vt:lpwstr/>
  </property>
</Properties>
</file>